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3" w:rsidRPr="00A87BAA" w:rsidRDefault="00CB4C83" w:rsidP="00CB4C83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87BAA">
        <w:rPr>
          <w:rFonts w:cs="B Lotus" w:hint="cs"/>
          <w:b/>
          <w:bCs/>
          <w:sz w:val="28"/>
          <w:szCs w:val="28"/>
          <w:rtl/>
          <w:lang w:bidi="fa-IR"/>
        </w:rPr>
        <w:t>فهرست عناوین دروس مقطع کارشناسی ارشد</w:t>
      </w:r>
    </w:p>
    <w:tbl>
      <w:tblPr>
        <w:tblpPr w:leftFromText="180" w:rightFromText="180" w:vertAnchor="page" w:horzAnchor="margin" w:tblpXSpec="center" w:tblpY="1306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310"/>
        <w:gridCol w:w="720"/>
        <w:gridCol w:w="720"/>
        <w:gridCol w:w="720"/>
        <w:gridCol w:w="1980"/>
      </w:tblGrid>
      <w:tr w:rsidR="005259E2" w:rsidRPr="00A87BAA" w:rsidTr="005259E2">
        <w:trPr>
          <w:trHeight w:val="912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کددرس</w:t>
            </w:r>
          </w:p>
        </w:tc>
        <w:tc>
          <w:tcPr>
            <w:tcW w:w="5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پیش نیاز</w:t>
            </w:r>
          </w:p>
        </w:tc>
      </w:tr>
      <w:tr w:rsidR="005259E2" w:rsidRPr="00A87BAA" w:rsidTr="005259E2">
        <w:trPr>
          <w:trHeight w:val="560"/>
        </w:trPr>
        <w:tc>
          <w:tcPr>
            <w:tcW w:w="1107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دروس جبرانی به تعداد </w:t>
            </w:r>
            <w:r w:rsidRPr="00A87BA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6 </w:t>
            </w: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واحد درسی </w:t>
            </w: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206208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312530014</w:t>
            </w:r>
          </w:p>
        </w:tc>
        <w:tc>
          <w:tcPr>
            <w:tcW w:w="5310" w:type="dxa"/>
          </w:tcPr>
          <w:p w:rsidR="005259E2" w:rsidRPr="00A87BAA" w:rsidRDefault="005259E2" w:rsidP="00206208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sz w:val="28"/>
                <w:szCs w:val="28"/>
                <w:rtl/>
                <w:lang w:bidi="fa-IR"/>
              </w:rPr>
              <w:t>شناخت صحیفه سجادیه (ساختار ، شروح</w:t>
            </w:r>
            <w:r w:rsidR="0020620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</w:t>
            </w:r>
            <w:r w:rsidRPr="00A87BA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محتوا)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206208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312530015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جریان شناسی فکری فرهنگی مطالعات قرآنی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206208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312530016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تربیت در قرآن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64"/>
        </w:trPr>
        <w:tc>
          <w:tcPr>
            <w:tcW w:w="1107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دروس تخصصی به تعداد 20 واحد درسی</w:t>
            </w: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311230121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علوم حدیث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75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311230122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روش ها و گرایش های تفسیر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311230123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زبان تخصصی 1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311230124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روش تحقیق 1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311230125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تفسیر موضوعی (خداشناسی و فرجام شناسی)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311230126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ساختار و سبک نهج البلاغه و نقد شبهات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5056E1" w:rsidRDefault="005056E1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056E1">
              <w:rPr>
                <w:rFonts w:cs="B Lotus" w:hint="cs"/>
                <w:sz w:val="28"/>
                <w:szCs w:val="28"/>
                <w:rtl/>
                <w:lang w:bidi="fa-IR"/>
              </w:rPr>
              <w:t>علوم حدیث</w:t>
            </w: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311230127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تفسیر موضوعی نهج البلاغه (با تاکید بر مسائل حقوقی)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311230128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نظام ساختاری قرآن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311230129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مبانی و قواعد تفسیر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311230130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صلاحیت های مدرسی و روش تدریس تفسیر و حدیث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107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دروس اختیاری به تعداد 8  واحد درسی</w:t>
            </w: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311430006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قرآن و عهدین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311430007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قرآن و مستشرقان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311430008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آشنایی با منابع تفسیری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D070C6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070C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311430009</w:t>
            </w:r>
          </w:p>
        </w:tc>
        <w:tc>
          <w:tcPr>
            <w:tcW w:w="5310" w:type="dxa"/>
          </w:tcPr>
          <w:p w:rsidR="005259E2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روش شناسی پاسخ به شبهات قرآنی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D070C6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070C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311430010</w:t>
            </w:r>
          </w:p>
        </w:tc>
        <w:tc>
          <w:tcPr>
            <w:tcW w:w="5310" w:type="dxa"/>
          </w:tcPr>
          <w:p w:rsidR="005259E2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زبان تخصصی 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D070C6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070C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8E6CF3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311430011</w:t>
            </w:r>
          </w:p>
        </w:tc>
        <w:tc>
          <w:tcPr>
            <w:tcW w:w="5310" w:type="dxa"/>
          </w:tcPr>
          <w:p w:rsidR="005259E2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روش تحقیق 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D070C6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070C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59E2" w:rsidRPr="00A87BAA" w:rsidTr="005259E2">
        <w:trPr>
          <w:trHeight w:val="448"/>
        </w:trPr>
        <w:tc>
          <w:tcPr>
            <w:tcW w:w="1107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پایان نامه به تعداد 4 واحد درسی</w:t>
            </w:r>
          </w:p>
        </w:tc>
      </w:tr>
      <w:tr w:rsidR="005259E2" w:rsidRPr="00A87BAA" w:rsidTr="005259E2">
        <w:trPr>
          <w:trHeight w:val="448"/>
        </w:trPr>
        <w:tc>
          <w:tcPr>
            <w:tcW w:w="1620" w:type="dxa"/>
            <w:tcBorders>
              <w:lef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5430001</w:t>
            </w:r>
          </w:p>
        </w:tc>
        <w:tc>
          <w:tcPr>
            <w:tcW w:w="5310" w:type="dxa"/>
          </w:tcPr>
          <w:p w:rsidR="005259E2" w:rsidRPr="00A87BAA" w:rsidRDefault="005259E2" w:rsidP="005259E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87BA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20" w:type="dxa"/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5259E2" w:rsidRPr="00D070C6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070C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5259E2" w:rsidRPr="00A87BAA" w:rsidRDefault="005259E2" w:rsidP="005259E2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B4C83" w:rsidRPr="00A87BAA" w:rsidRDefault="00CB4C83" w:rsidP="00CB4C83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87BAA">
        <w:rPr>
          <w:rFonts w:cs="B Lotus" w:hint="cs"/>
          <w:b/>
          <w:bCs/>
          <w:sz w:val="28"/>
          <w:szCs w:val="28"/>
          <w:rtl/>
          <w:lang w:bidi="fa-IR"/>
        </w:rPr>
        <w:t>مدرسی معارف قرآن و حدیث</w:t>
      </w:r>
    </w:p>
    <w:p w:rsidR="00620270" w:rsidRPr="00A87BAA" w:rsidRDefault="00620270" w:rsidP="00CB4C83">
      <w:pPr>
        <w:bidi/>
        <w:rPr>
          <w:rFonts w:cs="B Lotus"/>
          <w:sz w:val="28"/>
          <w:szCs w:val="28"/>
          <w:rtl/>
          <w:lang w:bidi="fa-IR"/>
        </w:rPr>
      </w:pPr>
    </w:p>
    <w:sectPr w:rsidR="00620270" w:rsidRPr="00A87BAA" w:rsidSect="00CB4C83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C83"/>
    <w:rsid w:val="000370DC"/>
    <w:rsid w:val="001711CD"/>
    <w:rsid w:val="001B425E"/>
    <w:rsid w:val="00206208"/>
    <w:rsid w:val="005056E1"/>
    <w:rsid w:val="005259E2"/>
    <w:rsid w:val="00620270"/>
    <w:rsid w:val="00745B1E"/>
    <w:rsid w:val="008E6CF3"/>
    <w:rsid w:val="00A061A6"/>
    <w:rsid w:val="00A87BAA"/>
    <w:rsid w:val="00C17B67"/>
    <w:rsid w:val="00CB4C83"/>
    <w:rsid w:val="00D070C6"/>
    <w:rsid w:val="00F2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8</cp:revision>
  <dcterms:created xsi:type="dcterms:W3CDTF">2019-08-14T07:30:00Z</dcterms:created>
  <dcterms:modified xsi:type="dcterms:W3CDTF">2019-11-19T05:01:00Z</dcterms:modified>
</cp:coreProperties>
</file>